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6"/>
        <w:gridCol w:w="2101"/>
        <w:gridCol w:w="1710"/>
        <w:gridCol w:w="5667"/>
        <w:tblGridChange w:id="0">
          <w:tblGrid>
            <w:gridCol w:w="1296"/>
            <w:gridCol w:w="2101"/>
            <w:gridCol w:w="1710"/>
            <w:gridCol w:w="5667"/>
          </w:tblGrid>
        </w:tblGridChange>
      </w:tblGrid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(без подг)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1594"/>
              </w:tabs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Металлиди №105 и 106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Диктант № 24: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https://rusyaeva.ru/solfedzhio-audiokurs-.html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(выбираем Одноголосные диктанты. Аудиозапись — в открывшемся аудиофайле идём в меню и находим 29-й диктант).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тональности ми=бемоль мажор петь все тритоны и характерные интервал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 класс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 партии пьес из репертуара выпускников.  "A foggy day", "Havana", "Sugar plum swing", " Groove merchant".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самостоятельную работу “Логарифмы” -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https://cloud.mail.ru/public/5cYM/2wnL5Bt4i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определяется по количеству букв в имени, если чётное количество букв - второй вариант; нечётное количество-первый вариант. Выполненную работу отправить на эл. адрес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ol_sh09@mail.ru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4х голосие: Д7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c2i35aj88jcu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До мажоре петьД7 и его обращен. с разрешением в разных расположениях.1гол. №350, 351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Истор. рус.эстр.пения (э.п.)</w:t>
            </w:r>
          </w:p>
          <w:p w:rsidR="00000000" w:rsidDel="00000000" w:rsidP="00000000" w:rsidRDefault="00000000" w:rsidRPr="00000000" w14:paraId="0000002A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ссылкам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https://cloud.mail.ru/public/Y7vG/5xXRytJ4G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https://cloud.mail.ru/public/5F8Y/efkHorekz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https://cloud.mail.ru/public/mTRe/381oHPprK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2 ч. (и.э.о.)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Аврамчик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темы: «Виды исполнительского дыхания, методы его развития». Составление конспектов.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 партии пьес из репертуара выпускников.  "A foggy day", "Havana", "Sugar plum swing", " Groove merchant".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 (э.п)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Прочитать полностью произведения А.Н. Островского «Гроза» и «Свои люди - сочтемся». Учить наизусть тексты своих ролей.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Срок выполнения - 22.04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https://yadi.sk/i/2HvLGjsf6SOqgQ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 партии пьес из репертуара выпускников.  "A foggy day", "Havana", "Sugar plum swing", " Groove merchant".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Техника пальцев, как средство музыкальной выразительности.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Крупная и мелкая техника. Методика работы над ней (конспект и инструктивный материал).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22.04.20г.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Подготовить ответы на экзаменационные вопросы №1,2,3 и переслать преподавателю на irina-metzger@yandex.ru или в «ВК».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https://yadi.sk/d/FaxZrk1ZS2jjCg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“Образ оратора”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https://cloud.mail.ru/public/2gB2/2bpF4ze1k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Выпускники пишем и рассылаем партии репертуара госпрограммы по дириж-ю. Остальные разбираем и учим партии репертуара для госпрограммы.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МДК Компьютерная аранжировка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https://yadi.sk/d/FaxZrk1ZS2jjCg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4750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75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B6559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5F8Y/efkHorekz" TargetMode="External"/><Relationship Id="rId10" Type="http://schemas.openxmlformats.org/officeDocument/2006/relationships/hyperlink" Target="https://cloud.mail.ru/public/Y7vG/5xXRytJ4G" TargetMode="External"/><Relationship Id="rId13" Type="http://schemas.openxmlformats.org/officeDocument/2006/relationships/hyperlink" Target="https://yadi.sk/i/2HvLGjsf6SOqgQ" TargetMode="External"/><Relationship Id="rId12" Type="http://schemas.openxmlformats.org/officeDocument/2006/relationships/hyperlink" Target="https://cloud.mail.ru/public/mTRe/381oHPpr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l_sh09@mail.ru" TargetMode="External"/><Relationship Id="rId15" Type="http://schemas.openxmlformats.org/officeDocument/2006/relationships/hyperlink" Target="https://cloud.mail.ru/public/2gB2/2bpF4ze1k" TargetMode="External"/><Relationship Id="rId14" Type="http://schemas.openxmlformats.org/officeDocument/2006/relationships/hyperlink" Target="https://yadi.sk/d/FaxZrk1ZS2jjCg" TargetMode="External"/><Relationship Id="rId16" Type="http://schemas.openxmlformats.org/officeDocument/2006/relationships/hyperlink" Target="https://yadi.sk/d/FaxZrk1ZS2jjC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syaeva.ru/solfedzhio-audiokurs-.html" TargetMode="External"/><Relationship Id="rId8" Type="http://schemas.openxmlformats.org/officeDocument/2006/relationships/hyperlink" Target="https://cloud.mail.ru/public/5cYM/2wnL5Bt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NDFbRFhWepY15w+KnnVz9H02Vg==">AMUW2mWtSAGLs9ba7GYqZLKhYDVoVpjFhiyRxDY1IJHoLWPs29pfLuN4jY97G/RkpdC6FdKzALR/mvlm2r3Bc/lPf6qbNXci897pKVGHt+iHXlX9GRz852b5V8uVgoSh+JAWDTW9X3wlFIU9DeLQKBZBoIVcutom5Q==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