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8"/>
        <w:gridCol w:w="2801"/>
        <w:gridCol w:w="2249"/>
        <w:gridCol w:w="4069"/>
        <w:tblGridChange w:id="0">
          <w:tblGrid>
            <w:gridCol w:w="1938"/>
            <w:gridCol w:w="2801"/>
            <w:gridCol w:w="2249"/>
            <w:gridCol w:w="406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и посмотреть оперу В.А.Моцарта «Дон Жуан», сделать конспект по учебнику.</w:t>
            </w:r>
          </w:p>
          <w:p w:rsidR="00000000" w:rsidDel="00000000" w:rsidP="00000000" w:rsidRDefault="00000000" w:rsidRPr="00000000" w14:paraId="00000015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before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наизусть (с конкретными темами определимся на он-лайн уроке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fn3h5w5clse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прежнее задание.</w:t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Аккордовые последовательности №81-83, 95,99 (построить и играть)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двум сюитам из музыки к драме А. Доде «Арлезианка» Ж. Бизе. Срок сдачи викторины – до 21.04 (по аудиозвонку ВК).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2 и 3 части Третьего концерта Рахманинова, прочитать в Википедии про концерт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Волейбол. Подача- приём мяча, совершенствование элементов.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комплексы упражнений,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Организация подготовки юношей к службе в Вооруженных силах.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ind w:firstLine="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Порядок приписки юношей и постановка их на воинский учет.</w:t>
            </w:r>
          </w:p>
          <w:p w:rsidR="00000000" w:rsidDel="00000000" w:rsidP="00000000" w:rsidRDefault="00000000" w:rsidRPr="00000000" w14:paraId="00000039">
            <w:pPr>
              <w:pStyle w:val="Heading1"/>
              <w:keepNext w:val="0"/>
              <w:keepLines w:val="0"/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</w:rPr>
            </w:pPr>
            <w:bookmarkStart w:colFirst="0" w:colLast="0" w:name="_heading=h.228nh0g13pix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3A">
            <w:pPr>
              <w:pStyle w:val="Heading1"/>
              <w:keepNext w:val="0"/>
              <w:keepLines w:val="0"/>
              <w:shd w:fill="ffffff" w:val="clear"/>
              <w:spacing w:after="0" w:before="0" w:line="276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</w:rPr>
            </w:pPr>
            <w:bookmarkStart w:colFirst="0" w:colLast="0" w:name="_heading=h.k0tjjzkfkoiv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1.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21.04.2020 г.,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стр. 319-362 (РМЛ вып.3). Готовые конспекты выслать личным сообщением ВК. Срок сдачи – до 21.04.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Тема 41 — читаем, конспектируем.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618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Анализ — Лядов, Вальс фа-диез минор (начальный период).</w:t>
            </w:r>
          </w:p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Игра периода, модулирующего в 1 степень родства с применением хроматических проходящих звуков.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 №229 -235.  Способин № 97, 98.</w:t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Глава 10,  № 224-370.  Фридкин № 50.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модуляций в 1 степень (до 5-ти знаков)</w:t>
            </w:r>
          </w:p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Романсы Чайковского «То было раннею весной», «Мы сидели с тобой».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- 21 апреля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315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О.С.Ш. (одноголосие) № 109 в транспорте на секунду.</w:t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Русяева № 21 (четырёхголосие)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опросу по темам:</w:t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В.А.Моцарта. Интерпретация сочинений В.М.Моцарта. Фортепианное творчество Л.ван Бетховена.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- 28 апреля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Изучить материалы о коми просветителях И.А.Куратове и Г.С.Лыткине.</w:t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И.А.Куратов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http://www.tomovl.ru/komi/kyratov.htm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Г.С.Лыткин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https://neb.nbrkomi.ru/biografii/id/31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Задания по конспекту (https://yadi.sk/d/NqKyNkUIAQIMxg): выписать конспект в тетрадь, заполнить пробелы. Фото (документы в формате Word) заполненных конспектов переслать личным сообщением Вконтакте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по электронной почте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keep_09@mail.ru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18 апреля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материала лекций “Музыка ХХ века. Фортепианное творчество Д.Шостаковича. ”, “Выдающиеся представители петербургской фортепианной школы М.Юдина и В.Софроницкий”.</w:t>
            </w:r>
          </w:p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записей сочинений данных композиторов в ютубе</w:t>
            </w:r>
          </w:p>
        </w:tc>
      </w:tr>
    </w:tbl>
    <w:p w:rsidR="00000000" w:rsidDel="00000000" w:rsidP="00000000" w:rsidRDefault="00000000" w:rsidRPr="00000000" w14:paraId="0000006C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neb.nbrkomi.ru/biografii/id/5" TargetMode="External"/><Relationship Id="rId10" Type="http://schemas.openxmlformats.org/officeDocument/2006/relationships/hyperlink" Target="http://www.tomovl.ru/komi/kyratov.htm" TargetMode="External"/><Relationship Id="rId13" Type="http://schemas.openxmlformats.org/officeDocument/2006/relationships/hyperlink" Target="https://neb.nbrkomi.ru/biografii/id/31" TargetMode="External"/><Relationship Id="rId12" Type="http://schemas.openxmlformats.org/officeDocument/2006/relationships/hyperlink" Target="https://neb.nbrkomi.ru/biografii/id/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movl.ru/komi/kyratov.htm" TargetMode="External"/><Relationship Id="rId15" Type="http://schemas.openxmlformats.org/officeDocument/2006/relationships/hyperlink" Target="https://vk.com/id24893483" TargetMode="External"/><Relationship Id="rId14" Type="http://schemas.openxmlformats.org/officeDocument/2006/relationships/hyperlink" Target="https://neb.nbrkomi.ru/biografii/id/31" TargetMode="External"/><Relationship Id="rId16" Type="http://schemas.openxmlformats.org/officeDocument/2006/relationships/hyperlink" Target="https://vk.com/id2489348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mailto:nataliavunogradsk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09uKWPgZ+jcC03Hf2JRvbL7kA==">AMUW2mUvN0q50K2zj1qB2a2BwNZPNpV+AU0v5GgND1zj5hoEjVc7PMpCoYbkYBH/ofoaZhVjHDpjfa1dpWz4BiVKA/Zat3vcSBQRH/t3+FJXPVa/LwdQ/DZ1+Ll4B5b+4SHkP9DMGi1pIRxMuRvM/rLlhYuUl6WsH+Z+hAWezHSB0oOCdvbwIj7dU5fA8BZNl1gIzUF76u6N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