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Голландии XVII в.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произведения Рембрандта.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Франции XVIII в.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1"/>
            <w:bookmarkEnd w:id="1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1"/>
            <w:bookmarkEnd w:id="1"/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 Основные черты стиля рококо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spacing w:line="276" w:lineRule="auto"/>
              <w:ind w:left="0" w:firstLine="0"/>
              <w:rPr>
                <w:sz w:val="24"/>
                <w:szCs w:val="24"/>
                <w:highlight w:val="yellow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Отечественная культура 30-х гг.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 «История искусств» стр.313-329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2"/>
            <w:bookmarkEnd w:id="2"/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статью из сайта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https://ru.wikipedia.org/wiki/Советское_изобразительное_искусство#Живопись_1930-х_годов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«Отечественная культура 30- годов».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репродукции  и запомнить произведения мастеров искусств этого периода.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 годы Великой Отечественной войны.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330-342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Законспектировать: Окна ТАСС,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Мемориальные комплексы в память о погибших в годы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 речи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Белый стих. Вольный стих.»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Прочтение и разбор стихотворений по данной теме.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фотографию написанного от руки в рабочей тетради по учебному предмету выбранного стихотворения.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на видеоресурс: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https://www.youtube.com/watch?v=-RyyI-AUsO8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,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https://www.youtube.com/watch?v=S5IqanzfDF4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Поиск и выбор отрывков для индивидуальной работы.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на интернет-ресурс: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Эдварда Гордона Крэга. Его теория сверхмарионетки»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(конспект педагога по  вышеуказанной теме прилагается на страничке «КИРК дистанционное) сообщества ВКонтакте).</w:t>
            </w:r>
          </w:p>
          <w:p w:rsidR="00000000" w:rsidDel="00000000" w:rsidP="00000000" w:rsidRDefault="00000000" w:rsidRPr="00000000" w14:paraId="0000006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Прочитать электронный ресурс или конспект педагога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Эдварда Гордона Крэга. Его теория сверхмарионетки» .</w:t>
            </w:r>
          </w:p>
          <w:p w:rsidR="00000000" w:rsidDel="00000000" w:rsidP="00000000" w:rsidRDefault="00000000" w:rsidRPr="00000000" w14:paraId="0000006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Эдварда Гордона Крэга. Его теория сверхмарионетки».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(14 апреля)</w:t>
            </w:r>
          </w:p>
          <w:p w:rsidR="00000000" w:rsidDel="00000000" w:rsidP="00000000" w:rsidRDefault="00000000" w:rsidRPr="00000000" w14:paraId="00000064">
            <w:pPr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tunnel.ru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›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post-krehg-ehdvard-gordon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«Имитация»</w:t>
            </w:r>
          </w:p>
          <w:p w:rsidR="00000000" w:rsidDel="00000000" w:rsidP="00000000" w:rsidRDefault="00000000" w:rsidRPr="00000000" w14:paraId="0000006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</w:t>
            </w:r>
          </w:p>
          <w:p w:rsidR="00000000" w:rsidDel="00000000" w:rsidP="00000000" w:rsidRDefault="00000000" w:rsidRPr="00000000" w14:paraId="0000006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спектаклем»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Вспомнить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«Журавушка»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динамику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раскрытия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предлагаемых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обстоятельствах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взаимосвязи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событийным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рядом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Вспомнить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«видеоряд»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монолога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https://studopedia.ru/9_177413_sverhzadacha-i-skvoznoe-deystvie-roli.html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спектаклем»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индивидуальными актёрскими работами 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«Журавушка»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индивидуальный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разбор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скайпу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записанного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видео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монолога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героя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персонажа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спектакля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последующей траектории индивидуальной работы).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(экзамену)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Монологи из дипломного (выпускного) спектакля "Журавушка". Индивидуальный разбор по скайпу, записанного на видео монолога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графику индивидуальных занятий).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видео-ресурс результат  занятия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 учетом замечаний и предложений)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отправить его педагогу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(дифференцированный зачет)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Ознакомиться и сделать выбор задания для итогового занятия по предмету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сообщении или звонком педагогу номер выбранного занятия (по перечню заданий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); написать от руки в рабочей тетради по учебному конспект-алгоритм выполнения задания и отправить фотографию педагогу по учебному предмету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14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hyperlink r:id="rId3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2372420348868094155&amp;text=%D0%B2%D0%B8%D0%B4%D0%B5%D0%BE+%D1%83%D1%87%D0%B5%D0%B1%D0%BD%D0%BE%D0%B3%D0%BE+%D1%83%D1%80%D0%BE%D0%BA%D0%B0+%D1%81%D1%86%D0%B5%D0%BD%D0%B8%D1%87%D0%B5%D1%81%D0%BA%D0%B8%D0%B9+%D0%B3%D1%80%D0%B8%D0%BC&amp;text=%D0%B3%D1%80%D0%B8%D0%BC+&amp;path=wizard&amp;parent-reqid=1586578321394413-247910382992514106400176-production-app-host-vla-web-yp-243&amp;redircnt=1586578360.1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(дифференцированный зачет)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Выбрать задание для итогового занятия по перечню заданий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сообщении ВКонтакте   цветную фотографию-отчет выполненного и утвержденного педагогом по учебному предмету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 задания 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17404920021447224946&amp;text=%D0%B2%D0%B8%D0%B4%D0%B5%D0%BE%20%D1%83%D1%87%D0%B5%D0%B1%D0%BD%D0%BE%D0%B3%D0%BE%20%D1%83%D1%80%D0%BE%D0%BA%D0%B0%20%D1%81%D1%86%D0%B5%D0%BD%D0%B8%D1%87%D0%B5%D1%81%D0%BA%D0%B8%D0%B9%20%D0%B3%D1%80%D0%B8%D0%BC&amp;text=%D0%B3%D1%80%D0%B8%D0%BC%20&amp;path=wizard&amp;parent-reqid=1586578321394413-247910382992514106400176-production-app-host-vla-web-yp-243&amp;redircnt=1586578334.1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Информационное обеспечение профессиональной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https://cloud.mail.ru/public/3UFk/8sWTS6Vvv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3b9t/5BVQ6dXgn" TargetMode="External"/><Relationship Id="rId22" Type="http://schemas.openxmlformats.org/officeDocument/2006/relationships/hyperlink" Target="https://www.youtube.com/watch?v=-RyyI-AUsO8" TargetMode="External"/><Relationship Id="rId21" Type="http://schemas.openxmlformats.org/officeDocument/2006/relationships/hyperlink" Target="mailto:merkel.n@yandex.ru" TargetMode="External"/><Relationship Id="rId24" Type="http://schemas.openxmlformats.org/officeDocument/2006/relationships/hyperlink" Target="https://www.youtube.com/watch?v=S5IqanzfDF4" TargetMode="External"/><Relationship Id="rId23" Type="http://schemas.openxmlformats.org/officeDocument/2006/relationships/hyperlink" Target="https://www.youtube.com/watch?v=S5IqanzfDF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26" Type="http://schemas.openxmlformats.org/officeDocument/2006/relationships/hyperlink" Target="https://godliteratury.ru/gl-projects/aktery-mkht-chitayut-russkuyu-klassiku" TargetMode="External"/><Relationship Id="rId25" Type="http://schemas.openxmlformats.org/officeDocument/2006/relationships/hyperlink" Target="https://godliteratury.ru/gl-projects/aktery-mkht-chitayut-russkuyu-klassiku" TargetMode="External"/><Relationship Id="rId28" Type="http://schemas.openxmlformats.org/officeDocument/2006/relationships/hyperlink" Target="https://tunnel.ru/post-krehg-ehdvard-gordon" TargetMode="External"/><Relationship Id="rId27" Type="http://schemas.openxmlformats.org/officeDocument/2006/relationships/hyperlink" Target="https://tunn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studopedia.ru/9_177413_sverhzadacha-i-skvoznoe-deystvie-roli.html" TargetMode="Externa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Relationship Id="rId31" Type="http://schemas.openxmlformats.org/officeDocument/2006/relationships/hyperlink" Target="https://yandex.ru/video/preview/?filmId=2372420348868094155&amp;text=%D0%B2%D0%B8%D0%B4%D0%B5%D0%BE+%D1%83%D1%87%D0%B5%D0%B1%D0%BD%D0%BE%D0%B3%D0%BE+%D1%83%D1%80%D0%BE%D0%BA%D0%B0+%D1%81%D1%86%D0%B5%D0%BD%D0%B8%D1%87%D0%B5%D1%81%D0%BA%D0%B8%D0%B9+%D0%B3%D1%80%D0%B8%D0%BC&amp;text=%D0%B3%D1%80%D0%B8%D0%BC+&amp;path=wizard&amp;parent-reqid=1586578321394413-247910382992514106400176-production-app-host-vla-web-yp-243&amp;redircnt=1586578360.1" TargetMode="External"/><Relationship Id="rId30" Type="http://schemas.openxmlformats.org/officeDocument/2006/relationships/hyperlink" Target="https://yandex.ru/video/preview/?filmId=2372420348868094155&amp;text=%D0%B2%D0%B8%D0%B4%D0%B5%D0%BE+%D1%83%D1%87%D0%B5%D0%B1%D0%BD%D0%BE%D0%B3%D0%BE+%D1%83%D1%80%D0%BE%D0%BA%D0%B0+%D1%81%D1%86%D0%B5%D0%BD%D0%B8%D1%87%D0%B5%D1%81%D0%BA%D0%B8%D0%B9+%D0%B3%D1%80%D0%B8%D0%BC&amp;text=%D0%B3%D1%80%D0%B8%D0%BC+&amp;path=wizard&amp;parent-reqid=1586578321394413-247910382992514106400176-production-app-host-vla-web-yp-243&amp;redircnt=1586578360.1" TargetMode="External"/><Relationship Id="rId11" Type="http://schemas.openxmlformats.org/officeDocument/2006/relationships/hyperlink" Target="https://studme.org/151008274368/kulturologiya/frantsuzskoe_iskusstvo_xviii_veka" TargetMode="External"/><Relationship Id="rId33" Type="http://schemas.openxmlformats.org/officeDocument/2006/relationships/hyperlink" Target="https://vk.com/away.php?utf=1&amp;to=https%3A%2F%2Fcloud.mail.ru%2Fpublic%2F3UFk%2F8sWTS6Vvv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32" Type="http://schemas.openxmlformats.org/officeDocument/2006/relationships/hyperlink" Target="https://yandex.ru/video/preview/?filmId=17404920021447224946&amp;text=%D0%B2%D0%B8%D0%B4%D0%B5%D0%BE%20%D1%83%D1%87%D0%B5%D0%B1%D0%BD%D0%BE%D0%B3%D0%BE%20%D1%83%D1%80%D0%BE%D0%BA%D0%B0%20%D1%81%D1%86%D0%B5%D0%BD%D0%B8%D1%87%D0%B5%D1%81%D0%BA%D0%B8%D0%B9%20%D0%B3%D1%80%D0%B8%D0%BC&amp;text=%D0%B3%D1%80%D0%B8%D0%BC%20&amp;path=wizard&amp;parent-reqid=1586578321394413-247910382992514106400176-production-app-host-vla-web-yp-243&amp;redircnt=1586578334.1" TargetMode="External"/><Relationship Id="rId13" Type="http://schemas.openxmlformats.org/officeDocument/2006/relationships/hyperlink" Target="https://cloud.mail.ru/public/3Hoy/5GdM7yz8V" TargetMode="External"/><Relationship Id="rId12" Type="http://schemas.openxmlformats.org/officeDocument/2006/relationships/hyperlink" Target="https://cloud.mail.ru/public/2Fc1/3BQmNSbtQ" TargetMode="External"/><Relationship Id="rId15" Type="http://schemas.openxmlformats.org/officeDocument/2006/relationships/hyperlink" Target="https://ru.wikipedia.org/wiki/%D0%A1%D0%BE%D0%B2%D0%B5%D1%82%D1%81%D0%BA%D0%BE%D0%B5_%D0%B8%D0%B7%D0%BE%D0%B1%D1%80%D0%B0%D0%B7%D0%B8%D1%82%D0%B5%D0%BB%D1%8C%D0%BD%D0%BE%D0%B5_%D0%B8%D1%81%D0%BA%D1%83%D1%81%D1%81%D1%82%D0%B2%D0%BE#%D0%96%D0%B8%D0%B2%D0%BE%D0%BF%D0%B8%D1%81%D1%8C_1930-%D1%85_%D0%B3%D0%BE%D0%B4%D0%BE%D0%B2" TargetMode="External"/><Relationship Id="rId14" Type="http://schemas.openxmlformats.org/officeDocument/2006/relationships/hyperlink" Target="https://fileskachat.com/view/37988_3f8935982c29f7f4ee5faf1b17b0ae05.html" TargetMode="External"/><Relationship Id="rId17" Type="http://schemas.openxmlformats.org/officeDocument/2006/relationships/hyperlink" Target="https://fileskachat.com/view/37988_3f8935982c29f7f4ee5faf1b17b0ae05.html" TargetMode="External"/><Relationship Id="rId16" Type="http://schemas.openxmlformats.org/officeDocument/2006/relationships/hyperlink" Target="https://fileskachat.com/view/37988_3f8935982c29f7f4ee5faf1b17b0ae05.html" TargetMode="External"/><Relationship Id="rId19" Type="http://schemas.openxmlformats.org/officeDocument/2006/relationships/hyperlink" Target="mailto:merkel.n@yandex.ru" TargetMode="External"/><Relationship Id="rId18" Type="http://schemas.openxmlformats.org/officeDocument/2006/relationships/hyperlink" Target="https://cloud.mail.ru/public/3b9t/5BVQ6dX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lthnT+3y2rU/qIfi+SRzOgNxZg==">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