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Изучите материал по теме Физическая природа звезд (часть 2). Решите задачи. Ссылка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https://yadi.sk/i/XKt9dMdAE_J5OA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https://cloud.mail.ru/public/Mtoj/c22TAew8q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Законспектировать лекцию и выполнить тестовые задания.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Общая характеристика С. Америки. Население США</w:t>
              <w:br w:type="textWrapping"/>
              <w:t xml:space="preserve">1.   </w:t>
              <w:tab/>
              <w:t xml:space="preserve">Прочитать текст учебника стр. 295-297</w:t>
              <w:br w:type="textWrapping"/>
              <w:t xml:space="preserve">2.   </w:t>
              <w:tab/>
              <w:t xml:space="preserve">Выписать особенности С. Америки</w:t>
              <w:br w:type="textWrapping"/>
              <w:t xml:space="preserve">3.   </w:t>
              <w:tab/>
              <w:t xml:space="preserve">Особенности ГП США</w:t>
              <w:br w:type="textWrapping"/>
              <w:t xml:space="preserve">4.   </w:t>
              <w:tab/>
              <w:t xml:space="preserve">Население США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4"/>
                <w:szCs w:val="24"/>
                <w:rtl w:val="0"/>
              </w:rPr>
              <w:t xml:space="preserve">Писать строгую хрию по своим темам. Прилагается методический материал.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https://drive.google.com/open?id=1FYl9Au-zIG9FsLyjH0d9wC-nGQmc34_v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- Шуман романс “Лесной разговор”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из as-moll в e-moll.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ответа на вопросы ИГА.</w:t>
            </w:r>
          </w:p>
        </w:tc>
      </w:tr>
    </w:tbl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277E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open?id=1FYl9Au-zIG9FsLyjH0d9wC-nGQmc34_v" TargetMode="External"/><Relationship Id="rId10" Type="http://schemas.openxmlformats.org/officeDocument/2006/relationships/hyperlink" Target="https://yadi.sk/i/ef-GP8nzYkglgg" TargetMode="External"/><Relationship Id="rId9" Type="http://schemas.openxmlformats.org/officeDocument/2006/relationships/hyperlink" Target="https://yadi.sk/i/ef-GP8nzYkglg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XKt9dMdAE_J5OA" TargetMode="External"/><Relationship Id="rId8" Type="http://schemas.openxmlformats.org/officeDocument/2006/relationships/hyperlink" Target="https://cloud.mail.ru/public/Mtoj/c22TAew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cfGa2ahGfF8pZbdui4VZ6llmA==">AMUW2mU3zV0cPPJ0R4Fal0aYoisXLzwu7KFzrkyEl3TTE90Udp8oKk6oziBJ8seZp+6rjacfAl1Q68/LxTiPo34L3ulJMSXkqHY1Azmz1/0FfgQ/PYHhHuc=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