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8"/>
        <w:gridCol w:w="2801"/>
        <w:gridCol w:w="2249"/>
        <w:gridCol w:w="4069"/>
        <w:tblGridChange w:id="0">
          <w:tblGrid>
            <w:gridCol w:w="1938"/>
            <w:gridCol w:w="2801"/>
            <w:gridCol w:w="2249"/>
            <w:gridCol w:w="4069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left="780" w:right="60" w:hanging="360"/>
              <w:rPr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Из прошлого урока ДЗ "Выучить наизусть темы:</w:t>
              <w:br w:type="textWrapping"/>
              <w:br w:type="textWrapping"/>
              <w:t xml:space="preserve">из увертюры - вступление+ГП и ПП</w:t>
              <w:br w:type="textWrapping"/>
              <w:br w:type="textWrapping"/>
              <w:t xml:space="preserve">из 1 действия - Каватину Фигаро, Арию Керубино, Арию Фигаро</w:t>
              <w:br w:type="textWrapping"/>
              <w:br w:type="textWrapping"/>
              <w:t xml:space="preserve">из 2 действия - Арию Графини, арию Керубино</w:t>
              <w:br w:type="textWrapping"/>
              <w:br w:type="textWrapping"/>
              <w:t xml:space="preserve">из 4 действия - Арию Барбарины, Арию Фигаро, Арию Сюзанны" - выучить и прислать видеозапись исполнения наизусть ВКонтакте или выйти на видеосвязь через Скайп, Вотс Ап, Вайбер (ред.)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left="780" w:right="60" w:hanging="360"/>
              <w:rPr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afterAutospacing="0" w:lineRule="auto"/>
              <w:ind w:left="780" w:right="60" w:hanging="360"/>
              <w:rPr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60" w:lineRule="auto"/>
              <w:ind w:left="780" w:right="60" w:hanging="360"/>
              <w:rPr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В течение недели. К следующему вторнику сделать конспект по истории создания и разбору оперы "Дон Жуан"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8fn3h5w5cls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Русяева Справочник по ЭТМ. Конспект по теме “Хроматизм” (стр.46, 47). От звуков F, G, A построить хром. гаммы. Аккордовые посл-ти Абызова стр.131 № 15.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готовиться к викторине по опере Дж. Верди  “Травиата”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прочитать и законспектировать общую характеристику оперы Дж. Верди “Аида” (МЛЗС вып.4)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“Баскетбол, передачи, броски мяча”.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Организационная структура вооружённых сил.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прочитать и законспектировать стр. 183-197 (РМЛ вып. 3)</w:t>
            </w:r>
          </w:p>
          <w:p w:rsidR="00000000" w:rsidDel="00000000" w:rsidP="00000000" w:rsidRDefault="00000000" w:rsidRPr="00000000" w14:paraId="0000003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послушать “Шехеразаду” Н. А. Римского-Корсакова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Читаем тему 40 из бригадного учебника - вспомогательные звуки.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этюда Шопена ор. 25 № 2 (период) и Полонез ор 40 № 1 первые 8 тактов - в нотном примере подписываем аккорды и крестиками отмечаем неаккордовые звуки и созвучия.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№ 611, гармонизации фрагментов мелодии № 612.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Дописываем вариацию на вспомогательные звуки.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1" w:hRule="atLeast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31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Гимн.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31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№№96, 97, 98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ОСШ №201-210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 №№225-228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гл.10 стр.83-138 №№224-370.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Пение модуляций в I степени родства.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Фридкин №50.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Романсы: Р-К “Не ветер вея....”, Чайковский “То было раннею весной”.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31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31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О.С.Ш. № 103 - 106.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Способин № 99.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Маслёнкова № 272. Алексеев №168.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Романс Чайковского.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исполнительского искусства 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Венский классицизм. Фортепианное творчество Й.Гайдна.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Венский классицизм. Фортепианное творчество В.А.Моцарта. 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(материал лекции разослан в  контакте индивидуально каждому).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 «Коми incognito». Коми одежда и орнаменты.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https://vk.com/id24893483?z=video-20658185_170978902%2F3fca6c1557187a4cfc%2Fpl_post_24893483_1273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конспект «Погребально-поминальная обрядность»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https://drive.google.com/open?id=13718cRmIEFmjyh3-sS-SKAgoNBuGvchH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Ответить на контрольные вопросы письменно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https://drive.google.com/open?id=1IP12Gz4aeUkEBfBCZWpZRcYnzztDhtrJ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 фото (документы в формате Word) ответов переслать личным сообщением Вконтакте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по электронной почте keep_09@mail.ru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27 марта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исполнительского искусства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XX века. Фортепианное творчество С.Прокофьева.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(материал лекции разослан в  контакте индивидуально каждому).</w:t>
            </w:r>
          </w:p>
        </w:tc>
      </w:tr>
    </w:tbl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id24893483" TargetMode="External"/><Relationship Id="rId10" Type="http://schemas.openxmlformats.org/officeDocument/2006/relationships/hyperlink" Target="https://drive.google.com/open?id=1IP12Gz4aeUkEBfBCZWpZRcYnzztDhtrJ" TargetMode="External"/><Relationship Id="rId12" Type="http://schemas.openxmlformats.org/officeDocument/2006/relationships/hyperlink" Target="https://vk.com/id24893483" TargetMode="External"/><Relationship Id="rId9" Type="http://schemas.openxmlformats.org/officeDocument/2006/relationships/hyperlink" Target="https://drive.google.com/open?id=13718cRmIEFmjyh3-sS-SKAgoNBuGvch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id24893483?z=video-20658185_170978902%2F3fca6c1557187a4cfc%2Fpl_post_24893483_1273" TargetMode="External"/><Relationship Id="rId8" Type="http://schemas.openxmlformats.org/officeDocument/2006/relationships/hyperlink" Target="https://vk.com/id24893483?z=video-20658185_170978902%2F3fca6c1557187a4cfc%2Fpl_post_24893483_1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5C6wqbVP+6xyX0vT4pSPC28n9A==">AMUW2mXwcrsTZk6rqBR4fuV89lFvshkCzX3Y/9oXVgr3UCVt5qwUzMVhS2CE+mxwo9IHphx6a3ENfxJzBTrYolLiHUcj/Av4aVV9AmNxqTkzk5lGKtH0+MOOJRNaqGFUooFn8xlu+nlDCSpkAatwzHEA5cB724TgODw37pEKdh/0i4rihxEUbon18iSNP45xvWXNHsoe6iAQ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