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изготовить макет каркасной модели куба. Вариативно: полностью каркас, 1/2 или 1/4 (ватман). Чертеж/биговка/сборка. Размер: 12*12 см. Уделить особое внимание качеству исполнения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  <w:drawing>
                <wp:inline distB="114300" distT="114300" distL="114300" distR="114300">
                  <wp:extent cx="2021132" cy="121062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32" cy="1210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Начинаем новую тему. Выполняем этюд обнаженной мужской полуфигуры, 22 часа,срок окончания работы 25 апреля. Без наличия моделей пишем копию, согласованную со мной. Высылайте в контакте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MzKSG5HDD6Ero1bmckkcWwCOg==">AMUW2mWzMe3QVxHJjnVNS0uspu2Qyvb+2rNkIlWSLORsJrFR5YY+Wp0a1yoyXZXUps/rZijSLlJfxlnz6f252Z59dea/2ZY+iGBd3ZgFqUFH1LB7hrzOMN8=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