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764"/>
        <w:tblGridChange w:id="0">
          <w:tblGrid>
            <w:gridCol w:w="1624"/>
            <w:gridCol w:w="2101"/>
            <w:gridCol w:w="1710"/>
            <w:gridCol w:w="576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"Петербург Достоевского" (прислать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merkel.n@yandex.ru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Эстрадно-речевое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Расыхаев Д.А.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suS/47rTpt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fj3ujYyEczfOPVQ8GCrkxRfBQ==">AMUW2mUUHd1BIXZgNtlhGGJdOEQZnqADW1DRs67d0/ZS9tQ7um8onCQoeVIeh/nntUkgpuycAEpjTvSh3DsraOdX/1EeIhuqJilfp3S+EFc5ELWLwNl4b7yHZNtkU8mjbjnOqoXcBErn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