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4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62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мир. культ.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«Возрождение Германии, Франции». Выполнить синхронистическую таблицу «Северное Возрождение»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  <w:highlight w:val="yellow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Просмотреть фильм «Версаль» или прочитать по выбору одну из пьес Мольера.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Нравственно-философская проблематика романа "Преступление и наказание"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Островский Раздел 14 Упражнения (все).</w:t>
            </w:r>
          </w:p>
          <w:p w:rsidR="00000000" w:rsidDel="00000000" w:rsidP="00000000" w:rsidRDefault="00000000" w:rsidRPr="00000000" w14:paraId="0000001B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№398 – 411, 462, 463. Петь тритоны и характерные интервалы в тональностях с тремя знаками.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гр.2.3.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color w:val="222222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Образ Григория Мелехова по роману "Тихий Дон".</w:t>
            </w:r>
          </w:p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highlight w:val="white"/>
                <w:rtl w:val="0"/>
              </w:rPr>
              <w:t xml:space="preserve">В. Набоков. "Машенька" Читать.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ind w:right="-18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Англ. язык гр.3.2.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Читаем по бригадному учебнику тему 30 (Альтерация в ДД).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Шопен. Этюд ля минор ор. 25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Задачи № 464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на фортепиано (сразу после задач)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Предыдущее о новое дз в виде фото или видеофайлов присылайте на проверку.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1) досмотреть фильм-оперу Н. А. Римского-Корсакова «Царская невеста»</w:t>
            </w:r>
          </w:p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2) готовиться к викторине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ind w:right="-107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 2 гр.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Способин Зад.445№1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Лавровский А.Н.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240" w:befor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 в группе вконтакте club103760072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09311F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6f2giUWMNtt5PG17HUaSdfX8Kg==">AMUW2mXFDM1iuRHkujXLr1XIKcTqKTT4RBxbfBN7cMazaQO//cVKByHb8W3YdgzSc/hZku0yjwiY0b54sFp8kSX/v0fctqbLCbT67iWX4Cw0s+5wTh6WC3mR/q6B1X7t7l4rmEw9+y1a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2020-03-16T07:35:00Z</dcterms:created>
  <dc:creator>User</dc:creator>
</cp:coreProperties>
</file>