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Рисунки деталей лица (нос, глаза, губы)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Рисунки деталей лица (нос, глаза, губы)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Обложка книги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игрушка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Эскизы оформления актового зала и фойе ко Дню Победы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Дизайн упаковки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(соотв. продукта).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 "Дизайн - проекта магазина/салона"...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Аналоги см. в группе отд. дизайн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Дизайн-проект рекламной установки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магазина/салона.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Условие: интерактивность, многофункциональность, рекламная привлекательность… Учесть место размещения в городской среде, материалы для изготовления... Состав проекта: название, концепция, описание (функционала, материалов и др.), чертеж с размерами (виды: боковой, фронтальный, верхний), 3d визуализация, макет в масштабе. Аналоги см. в группе отд. дизайн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AMUW2mWt+1bi6GoQCZBiV1kp7/yB959T1iVhItzcc/Tda41u3CkiFdI+KjOiDlglJMVAWrHSqJT6yd4oQlmBFNdPer6VwJrkDUc3OM9npCvMZasjXzSOw9lVFDxJ+Aj/DVQYE/YjMcCZ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